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2D5FA" w14:textId="5B491C6F" w:rsidR="00796619" w:rsidRDefault="00797783" w:rsidP="00797783">
      <w:pPr>
        <w:jc w:val="center"/>
        <w:rPr>
          <w:b/>
          <w:bCs/>
          <w:sz w:val="20"/>
          <w:lang w:eastAsia="lt-LT"/>
        </w:rPr>
      </w:pPr>
      <w:r>
        <w:rPr>
          <w:noProof/>
          <w:szCs w:val="24"/>
          <w:lang w:eastAsia="lt-LT"/>
        </w:rPr>
        <w:drawing>
          <wp:inline distT="0" distB="0" distL="0" distR="0" wp14:anchorId="3C819BAA" wp14:editId="533D9E66">
            <wp:extent cx="533400" cy="600075"/>
            <wp:effectExtent l="0" t="0" r="0" b="9525"/>
            <wp:docPr id="1" name="Picture 2" descr="kontu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ntur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4A19C" w14:textId="77777777" w:rsidR="00796619" w:rsidRDefault="00797783" w:rsidP="00797783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ŠAKIŲ RAJONO SAVIVALDYBĖS TARYBA</w:t>
      </w:r>
    </w:p>
    <w:p w14:paraId="20B8C766" w14:textId="77777777" w:rsidR="00796619" w:rsidRDefault="00796619" w:rsidP="00797783">
      <w:pPr>
        <w:jc w:val="center"/>
        <w:rPr>
          <w:b/>
          <w:bCs/>
          <w:szCs w:val="24"/>
        </w:rPr>
      </w:pPr>
    </w:p>
    <w:p w14:paraId="6BC652D8" w14:textId="77777777" w:rsidR="00796619" w:rsidRDefault="00797783" w:rsidP="00797783">
      <w:pPr>
        <w:keepNext/>
        <w:jc w:val="center"/>
        <w:rPr>
          <w:b/>
          <w:bCs/>
          <w:szCs w:val="24"/>
        </w:rPr>
      </w:pPr>
      <w:r>
        <w:rPr>
          <w:b/>
          <w:bCs/>
          <w:szCs w:val="24"/>
        </w:rPr>
        <w:t>SPRENDIMAS</w:t>
      </w:r>
    </w:p>
    <w:p w14:paraId="32650A8D" w14:textId="77777777" w:rsidR="00796619" w:rsidRDefault="00797783" w:rsidP="00797783">
      <w:pPr>
        <w:keepNext/>
        <w:tabs>
          <w:tab w:val="left" w:pos="1242"/>
          <w:tab w:val="left" w:pos="7450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DĖL ŠAKIŲ RAJONO SAVIVALDYBĖS TARYBOS 2021 M. GEGUŽĖS 28 D. SPRENDIMO NR. T-165 „DĖL SOCIALINĖS PARAMOS MOKINIAMS ŠAKIŲ RAJONO SAVIVALDYBĖS MOKYKLOSE TVARKOS APRAŠO PATVIRTINIMO“ PAKEITIMO</w:t>
      </w:r>
    </w:p>
    <w:p w14:paraId="69529438" w14:textId="77777777" w:rsidR="00796619" w:rsidRDefault="00796619" w:rsidP="00797783">
      <w:pPr>
        <w:tabs>
          <w:tab w:val="left" w:pos="6804"/>
        </w:tabs>
        <w:jc w:val="center"/>
        <w:rPr>
          <w:b/>
          <w:bCs/>
          <w:szCs w:val="24"/>
        </w:rPr>
      </w:pPr>
    </w:p>
    <w:p w14:paraId="200D0FBF" w14:textId="1ABE61DC" w:rsidR="00796619" w:rsidRDefault="00797783" w:rsidP="00797783">
      <w:pPr>
        <w:tabs>
          <w:tab w:val="left" w:pos="709"/>
          <w:tab w:val="left" w:pos="851"/>
          <w:tab w:val="left" w:pos="6804"/>
        </w:tabs>
        <w:jc w:val="center"/>
        <w:rPr>
          <w:szCs w:val="24"/>
        </w:rPr>
      </w:pPr>
      <w:r>
        <w:rPr>
          <w:szCs w:val="24"/>
        </w:rPr>
        <w:t>2023 m. birželio 23 d. Nr. T-212</w:t>
      </w:r>
    </w:p>
    <w:p w14:paraId="3021DF57" w14:textId="77777777" w:rsidR="00796619" w:rsidRDefault="00797783" w:rsidP="00797783">
      <w:pPr>
        <w:tabs>
          <w:tab w:val="left" w:pos="6804"/>
        </w:tabs>
        <w:jc w:val="center"/>
        <w:rPr>
          <w:szCs w:val="24"/>
        </w:rPr>
      </w:pPr>
      <w:r>
        <w:rPr>
          <w:szCs w:val="24"/>
        </w:rPr>
        <w:t>Šakiai</w:t>
      </w:r>
    </w:p>
    <w:p w14:paraId="1E81D4FD" w14:textId="1ED4C816" w:rsidR="00796619" w:rsidRDefault="00796619" w:rsidP="00797783">
      <w:pPr>
        <w:tabs>
          <w:tab w:val="left" w:pos="1242"/>
          <w:tab w:val="left" w:pos="6804"/>
          <w:tab w:val="left" w:pos="7450"/>
        </w:tabs>
        <w:jc w:val="center"/>
        <w:rPr>
          <w:szCs w:val="24"/>
        </w:rPr>
      </w:pPr>
    </w:p>
    <w:p w14:paraId="640CADD6" w14:textId="77777777" w:rsidR="00797783" w:rsidRDefault="00797783">
      <w:pPr>
        <w:tabs>
          <w:tab w:val="left" w:pos="1242"/>
          <w:tab w:val="left" w:pos="6804"/>
          <w:tab w:val="left" w:pos="7450"/>
        </w:tabs>
        <w:rPr>
          <w:szCs w:val="24"/>
        </w:rPr>
      </w:pPr>
    </w:p>
    <w:p w14:paraId="3E56178C" w14:textId="26C18916" w:rsidR="00796619" w:rsidRDefault="00797783">
      <w:pPr>
        <w:tabs>
          <w:tab w:val="left" w:pos="1134"/>
        </w:tabs>
        <w:overflowPunct w:val="0"/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7 straipsnio 7 punktu, 15 straipsnio 4 dalimi ir Lietuvos Respublikos socialinės paramos mokiniams įstatymo 15 straipsnio 2 dalimi, Šakių rajono savivaldybės taryba </w:t>
      </w:r>
      <w:r>
        <w:rPr>
          <w:spacing w:val="60"/>
          <w:szCs w:val="24"/>
        </w:rPr>
        <w:t>nusprendžia</w:t>
      </w:r>
      <w:r>
        <w:rPr>
          <w:szCs w:val="24"/>
        </w:rPr>
        <w:t>:</w:t>
      </w:r>
    </w:p>
    <w:p w14:paraId="7BEC45DB" w14:textId="24177094" w:rsidR="00796619" w:rsidRDefault="00797783">
      <w:pPr>
        <w:tabs>
          <w:tab w:val="left" w:pos="1134"/>
        </w:tabs>
        <w:overflowPunct w:val="0"/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Pakeisti Socialinės paramos mokiniams Šakių rajono savivaldybės mokyklose tvarkos aprašo, patvirtinto Šakių rajono savivaldybės tarybos 2021 m. gegužės 28 d. sprendimu Nr. T-165 „Dėl Socialinės paramos mokiniams Šakių rajono savivaldybės mokyklose tvarkos aprašo patvirtinimo“, 32 punktą ir jį išdėstyti taip:</w:t>
      </w:r>
    </w:p>
    <w:p w14:paraId="3240CC95" w14:textId="6D80E22D" w:rsidR="00796619" w:rsidRDefault="00797783">
      <w:pPr>
        <w:tabs>
          <w:tab w:val="left" w:pos="1134"/>
        </w:tabs>
        <w:overflowPunct w:val="0"/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„32. Sprendimas dėl socialinės paramos mokiniams, išskyrus Lietuvos Respublikos socialinės paramos mokiniams įstatymo 11 straipsnio 1 dalyje nustatytą atvejį, skyrimo ar nutraukimo priimamas savivaldybės mero nustatyta tvarka. Užpildomas Socialinės apsaugos ir darbo ministro patvirtintos formos sprendimas dėl socialinės paramos mokiniams skyrimo ar nutraukimo.“</w:t>
      </w:r>
    </w:p>
    <w:p w14:paraId="2B5CAF6F" w14:textId="33805587" w:rsidR="00796619" w:rsidRDefault="00797783" w:rsidP="00797783">
      <w:pPr>
        <w:tabs>
          <w:tab w:val="left" w:pos="1134"/>
        </w:tabs>
        <w:overflowPunct w:val="0"/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Šis sprendimas per vieną mėnesį nuo sprendimo paskelbimo dienos gali būti skundžiamas Lietuvos administracinių ginčų komisijos Kauno apygardos skyriui adresu: Laisvės al. 36, Kaunas, arba Regionų apygardos administracinio teismo Kauno rūmams adresu: A. Mickevičiaus g. 8A, Kaunas.</w:t>
      </w:r>
    </w:p>
    <w:p w14:paraId="6ABF6CA5" w14:textId="77777777" w:rsidR="00797783" w:rsidRDefault="00797783">
      <w:pPr>
        <w:overflowPunct w:val="0"/>
      </w:pPr>
    </w:p>
    <w:p w14:paraId="48289E16" w14:textId="77777777" w:rsidR="00797783" w:rsidRDefault="00797783">
      <w:pPr>
        <w:overflowPunct w:val="0"/>
      </w:pPr>
    </w:p>
    <w:p w14:paraId="5EB5BDA8" w14:textId="77777777" w:rsidR="00797783" w:rsidRDefault="00797783">
      <w:pPr>
        <w:overflowPunct w:val="0"/>
      </w:pPr>
    </w:p>
    <w:p w14:paraId="1DC2EF9F" w14:textId="59459D70" w:rsidR="00796619" w:rsidRDefault="00797783">
      <w:pPr>
        <w:overflowPunct w:val="0"/>
        <w:rPr>
          <w:szCs w:val="24"/>
        </w:rPr>
      </w:pPr>
      <w:r>
        <w:rPr>
          <w:szCs w:val="24"/>
        </w:rPr>
        <w:t>Savivaldybės meras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Raimondas Januševičius</w:t>
      </w:r>
    </w:p>
    <w:p w14:paraId="59F3720E" w14:textId="77777777" w:rsidR="00796619" w:rsidRDefault="00796619">
      <w:pPr>
        <w:overflowPunct w:val="0"/>
        <w:rPr>
          <w:szCs w:val="24"/>
        </w:rPr>
      </w:pPr>
    </w:p>
    <w:sectPr w:rsidR="00796619">
      <w:footerReference w:type="default" r:id="rId7"/>
      <w:pgSz w:w="11907" w:h="16840"/>
      <w:pgMar w:top="1134" w:right="567" w:bottom="1134" w:left="1701" w:header="680" w:footer="567" w:gutter="0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E2FC9" w14:textId="77777777" w:rsidR="005F5B89" w:rsidRDefault="005F5B89">
      <w:pPr>
        <w:rPr>
          <w:rFonts w:ascii="TimesLT" w:hAnsi="TimesLT" w:cs="TimesLT"/>
          <w:sz w:val="20"/>
          <w:lang w:val="en-US"/>
        </w:rPr>
      </w:pPr>
      <w:r>
        <w:rPr>
          <w:rFonts w:ascii="TimesLT" w:hAnsi="TimesLT" w:cs="TimesLT"/>
          <w:sz w:val="20"/>
          <w:lang w:val="en-US"/>
        </w:rPr>
        <w:separator/>
      </w:r>
    </w:p>
  </w:endnote>
  <w:endnote w:type="continuationSeparator" w:id="0">
    <w:p w14:paraId="13D5C8A7" w14:textId="77777777" w:rsidR="005F5B89" w:rsidRDefault="005F5B89">
      <w:pPr>
        <w:rPr>
          <w:rFonts w:ascii="TimesLT" w:hAnsi="TimesLT" w:cs="TimesLT"/>
          <w:sz w:val="20"/>
          <w:lang w:val="en-US"/>
        </w:rPr>
      </w:pPr>
      <w:r>
        <w:rPr>
          <w:rFonts w:ascii="TimesLT" w:hAnsi="TimesLT" w:cs="TimesLT"/>
          <w:sz w:val="20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23A80" w14:textId="77777777" w:rsidR="00796619" w:rsidRDefault="00797783">
    <w:pPr>
      <w:tabs>
        <w:tab w:val="center" w:pos="4153"/>
        <w:tab w:val="right" w:pos="8306"/>
      </w:tabs>
      <w:jc w:val="right"/>
      <w:rPr>
        <w:rFonts w:ascii="TimesLT" w:hAnsi="TimesLT" w:cs="TimesLT"/>
        <w:sz w:val="20"/>
        <w:lang w:val="de-DE"/>
      </w:rPr>
    </w:pPr>
    <w:r>
      <w:rPr>
        <w:rFonts w:ascii="TimesLT" w:hAnsi="TimesLT" w:cs="TimesLT"/>
        <w:sz w:val="8"/>
        <w:lang w:val="de-DE"/>
      </w:rPr>
      <w:t xml:space="preserve">C:\Users\Vartotojas\Desktop\Sprendimas </w:t>
    </w:r>
    <w:proofErr w:type="spellStart"/>
    <w:r>
      <w:rPr>
        <w:rFonts w:ascii="TimesLT" w:hAnsi="TimesLT" w:cs="TimesLT"/>
        <w:sz w:val="8"/>
        <w:lang w:val="de-DE"/>
      </w:rPr>
      <w:t>dėl</w:t>
    </w:r>
    <w:proofErr w:type="spellEnd"/>
    <w:r>
      <w:rPr>
        <w:rFonts w:ascii="TimesLT" w:hAnsi="TimesLT" w:cs="TimesLT"/>
        <w:sz w:val="8"/>
        <w:lang w:val="de-DE"/>
      </w:rPr>
      <w:t xml:space="preserve"> </w:t>
    </w:r>
    <w:proofErr w:type="spellStart"/>
    <w:r>
      <w:rPr>
        <w:rFonts w:ascii="TimesLT" w:hAnsi="TimesLT" w:cs="TimesLT"/>
        <w:sz w:val="8"/>
        <w:lang w:val="de-DE"/>
      </w:rPr>
      <w:t>nemokamo</w:t>
    </w:r>
    <w:proofErr w:type="spellEnd"/>
    <w:r>
      <w:rPr>
        <w:rFonts w:ascii="TimesLT" w:hAnsi="TimesLT" w:cs="TimesLT"/>
        <w:sz w:val="8"/>
        <w:lang w:val="de-DE"/>
      </w:rPr>
      <w:t xml:space="preserve"> </w:t>
    </w:r>
    <w:proofErr w:type="spellStart"/>
    <w:r>
      <w:rPr>
        <w:rFonts w:ascii="TimesLT" w:hAnsi="TimesLT" w:cs="TimesLT"/>
        <w:sz w:val="8"/>
        <w:lang w:val="de-DE"/>
      </w:rPr>
      <w:t>maitinimo</w:t>
    </w:r>
    <w:proofErr w:type="spellEnd"/>
    <w:r>
      <w:rPr>
        <w:rFonts w:ascii="TimesLT" w:hAnsi="TimesLT" w:cs="TimesLT"/>
        <w:sz w:val="8"/>
        <w:lang w:val="de-DE"/>
      </w:rPr>
      <w:t>\</w:t>
    </w:r>
    <w:proofErr w:type="spellStart"/>
    <w:r>
      <w:rPr>
        <w:rFonts w:ascii="TimesLT" w:hAnsi="TimesLT" w:cs="TimesLT"/>
        <w:sz w:val="8"/>
        <w:lang w:val="de-DE"/>
      </w:rPr>
      <w:t>tarybai</w:t>
    </w:r>
    <w:proofErr w:type="spellEnd"/>
    <w:r>
      <w:rPr>
        <w:rFonts w:ascii="TimesLT" w:hAnsi="TimesLT" w:cs="TimesLT"/>
        <w:sz w:val="8"/>
        <w:lang w:val="de-DE"/>
      </w:rPr>
      <w:t xml:space="preserve"> forma.docx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8D7B7" w14:textId="77777777" w:rsidR="005F5B89" w:rsidRDefault="005F5B89">
      <w:pPr>
        <w:rPr>
          <w:rFonts w:ascii="TimesLT" w:hAnsi="TimesLT" w:cs="TimesLT"/>
          <w:sz w:val="20"/>
          <w:lang w:val="en-US"/>
        </w:rPr>
      </w:pPr>
      <w:r>
        <w:rPr>
          <w:rFonts w:ascii="TimesLT" w:hAnsi="TimesLT" w:cs="TimesLT"/>
          <w:sz w:val="20"/>
          <w:lang w:val="en-US"/>
        </w:rPr>
        <w:separator/>
      </w:r>
    </w:p>
  </w:footnote>
  <w:footnote w:type="continuationSeparator" w:id="0">
    <w:p w14:paraId="1E0AEFCC" w14:textId="77777777" w:rsidR="005F5B89" w:rsidRDefault="005F5B89">
      <w:pPr>
        <w:rPr>
          <w:rFonts w:ascii="TimesLT" w:hAnsi="TimesLT" w:cs="TimesLT"/>
          <w:sz w:val="20"/>
          <w:lang w:val="en-US"/>
        </w:rPr>
      </w:pPr>
      <w:r>
        <w:rPr>
          <w:rFonts w:ascii="TimesLT" w:hAnsi="TimesLT" w:cs="TimesLT"/>
          <w:sz w:val="20"/>
          <w:lang w:val="en-US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396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CB9"/>
    <w:rsid w:val="00595CB9"/>
    <w:rsid w:val="005F5B89"/>
    <w:rsid w:val="00796619"/>
    <w:rsid w:val="00797783"/>
    <w:rsid w:val="00E955F4"/>
    <w:rsid w:val="00F3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F27BFF"/>
  <w15:docId w15:val="{E17914D7-090D-40C1-8B2E-C2158B09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7977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26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F5A302F-D121-45B4-9248-CB0F16E8E20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980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REO</Company>
  <LinksUpToDate>false</LinksUpToDate>
  <CharactersWithSpaces>1536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Lina Vilkauskienė</cp:lastModifiedBy>
  <cp:revision>2</cp:revision>
  <cp:lastPrinted>2023-06-07T08:08:00Z</cp:lastPrinted>
  <dcterms:created xsi:type="dcterms:W3CDTF">2026-03-25T06:48:00Z</dcterms:created>
  <dcterms:modified xsi:type="dcterms:W3CDTF">2026-03-25T06:48:00Z</dcterms:modified>
</cp:coreProperties>
</file>